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643" w:firstLineChars="200"/>
        <w:jc w:val="center"/>
        <w:outlineLvl w:val="0"/>
        <w:rPr>
          <w:rStyle w:val="5"/>
          <w:rFonts w:hint="eastAsia" w:ascii="宋体" w:hAnsi="宋体" w:cs="宋体"/>
          <w:sz w:val="36"/>
          <w:szCs w:val="32"/>
        </w:rPr>
      </w:pPr>
      <w:bookmarkStart w:id="0" w:name="_Toc17319"/>
      <w:r>
        <w:rPr>
          <w:rStyle w:val="5"/>
          <w:rFonts w:hint="eastAsia" w:ascii="宋体" w:hAnsi="宋体" w:cs="宋体"/>
          <w:sz w:val="32"/>
          <w:szCs w:val="32"/>
        </w:rPr>
        <w:t>黑龙江八一农垦大学调、停课管理办法</w:t>
      </w:r>
      <w:r>
        <w:rPr>
          <w:rStyle w:val="5"/>
          <w:rFonts w:hint="eastAsia" w:cs="宋体"/>
          <w:sz w:val="32"/>
          <w:szCs w:val="32"/>
        </w:rPr>
        <w:t>（修订）</w:t>
      </w:r>
      <w:bookmarkEnd w:id="0"/>
    </w:p>
    <w:p>
      <w:pPr>
        <w:spacing w:line="480" w:lineRule="exact"/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校教务发〔2016〕59号</w:t>
      </w:r>
    </w:p>
    <w:p>
      <w:pPr>
        <w:pStyle w:val="2"/>
        <w:spacing w:before="0" w:beforeAutospacing="0" w:after="0" w:afterAutospacing="0" w:line="480" w:lineRule="exact"/>
        <w:ind w:firstLine="480" w:firstLineChars="200"/>
        <w:jc w:val="both"/>
        <w:rPr>
          <w:rFonts w:hint="eastAsia"/>
        </w:rPr>
      </w:pPr>
      <w:r>
        <w:rPr>
          <w:rFonts w:hint="eastAsia"/>
        </w:rPr>
        <w:t>为严格教学纪律，规范教学管理，维护教学秩序，保证教学质量，杜绝随意调课、停课及调换任课教师现象，特制定本办法。</w:t>
      </w:r>
    </w:p>
    <w:p>
      <w:pPr>
        <w:pStyle w:val="2"/>
        <w:spacing w:before="0" w:beforeAutospacing="0" w:after="0" w:afterAutospacing="0" w:line="480" w:lineRule="exact"/>
        <w:ind w:firstLine="480" w:firstLineChars="200"/>
        <w:jc w:val="both"/>
        <w:rPr>
          <w:rFonts w:hint="eastAsia"/>
        </w:rPr>
      </w:pPr>
      <w:r>
        <w:rPr>
          <w:rFonts w:hint="eastAsia"/>
        </w:rPr>
        <w:t>一、教历、课程表等一经制定，各院（部）及全体教师必须严格按其组织教学活动。除学校根据需要，统筹安排进行调整外，任何部门和个人不得随意变动。</w:t>
      </w:r>
    </w:p>
    <w:p>
      <w:pPr>
        <w:pStyle w:val="2"/>
        <w:spacing w:before="0" w:beforeAutospacing="0" w:after="0" w:afterAutospacing="0" w:line="480" w:lineRule="exact"/>
        <w:ind w:firstLine="480" w:firstLineChars="200"/>
        <w:jc w:val="both"/>
        <w:rPr>
          <w:rFonts w:hint="eastAsia"/>
        </w:rPr>
      </w:pPr>
      <w:r>
        <w:rPr>
          <w:rFonts w:hint="eastAsia"/>
        </w:rPr>
        <w:t>二、除全校性文体等活动外，其它活动需要调、停课时，由有关部门提前1周提出申请，经教务处审核，主管教学副校长批准后，统一调整并做出安排。</w:t>
      </w:r>
    </w:p>
    <w:p>
      <w:pPr>
        <w:pStyle w:val="2"/>
        <w:spacing w:before="0" w:beforeAutospacing="0" w:after="0" w:afterAutospacing="0" w:line="480" w:lineRule="exact"/>
        <w:ind w:firstLine="480" w:firstLineChars="200"/>
        <w:jc w:val="both"/>
        <w:rPr>
          <w:rFonts w:hint="eastAsia"/>
        </w:rPr>
      </w:pPr>
      <w:r>
        <w:rPr>
          <w:rFonts w:hint="eastAsia"/>
        </w:rPr>
        <w:t>三、教师因不可抗拒的原因，确实无法执行原定课程表，相关教师和院（部）可以申请调、停课或调换任课教师。</w:t>
      </w:r>
    </w:p>
    <w:p>
      <w:pPr>
        <w:pStyle w:val="2"/>
        <w:spacing w:before="0" w:beforeAutospacing="0" w:after="0" w:afterAutospacing="0" w:line="480" w:lineRule="exact"/>
        <w:ind w:firstLine="480" w:firstLineChars="200"/>
        <w:jc w:val="both"/>
        <w:rPr>
          <w:rFonts w:hint="eastAsia"/>
        </w:rPr>
      </w:pPr>
      <w:r>
        <w:rPr>
          <w:rFonts w:hint="eastAsia"/>
        </w:rPr>
        <w:t>四、调课、停课程序</w:t>
      </w:r>
    </w:p>
    <w:p>
      <w:pPr>
        <w:pStyle w:val="2"/>
        <w:spacing w:before="0" w:beforeAutospacing="0" w:after="0" w:afterAutospacing="0" w:line="480" w:lineRule="exact"/>
        <w:ind w:firstLine="480" w:firstLineChars="200"/>
        <w:jc w:val="both"/>
        <w:rPr>
          <w:rFonts w:hint="eastAsia"/>
        </w:rPr>
      </w:pPr>
      <w:r>
        <w:rPr>
          <w:rFonts w:hint="eastAsia"/>
        </w:rPr>
        <w:t>1．调课、停课。教师如有特殊情况需要调课，需填写《调课审批表》，经院（部）主管教学副院（部）长、教务处主管教学运行副处长审批同意后，由教务处教务科负责在教务管理系统上进行调整。</w:t>
      </w:r>
    </w:p>
    <w:p>
      <w:pPr>
        <w:pStyle w:val="2"/>
        <w:spacing w:before="0" w:beforeAutospacing="0" w:after="0" w:afterAutospacing="0" w:line="480" w:lineRule="exact"/>
        <w:ind w:firstLine="480" w:firstLineChars="200"/>
        <w:jc w:val="both"/>
        <w:rPr>
          <w:rFonts w:hint="eastAsia"/>
        </w:rPr>
      </w:pPr>
      <w:r>
        <w:rPr>
          <w:rFonts w:hint="eastAsia"/>
        </w:rPr>
        <w:t>2．代课。教师因故不能上课，安排讲授同一门课程教师代课。代课需填写《代课审批表》。教师代课6学时以内由院（部）教学副院（部）长审批，超过6学时由教务处主管教学运行副处长审批。教师代课2学时，由院（部）教学副院（部）长审批；4-6学时，由教务处主管教学运行副处长审批；超过6学时，须经学校主管教学副校长审批。</w:t>
      </w:r>
    </w:p>
    <w:p>
      <w:pPr>
        <w:pStyle w:val="2"/>
        <w:spacing w:before="0" w:beforeAutospacing="0" w:after="0" w:afterAutospacing="0" w:line="480" w:lineRule="exact"/>
        <w:ind w:firstLine="480" w:firstLineChars="200"/>
        <w:jc w:val="both"/>
        <w:rPr>
          <w:rFonts w:hint="eastAsia"/>
        </w:rPr>
      </w:pPr>
      <w:r>
        <w:rPr>
          <w:rFonts w:hint="eastAsia"/>
        </w:rPr>
        <w:t>3．申请时间。调课需在上课前1周、代课需在上课前两天办理审批手续，并由院（部）教学主管部门及时通知到学生。如有极特殊情况未能按时办理相关手续的，除必须至少提前1小时告知教学副院（部）长，还必须由院（部）或教师负责通知到学生，并在事后（三天之内）补办上述审批手续。</w:t>
      </w:r>
    </w:p>
    <w:p>
      <w:pPr>
        <w:pStyle w:val="2"/>
        <w:spacing w:before="0" w:beforeAutospacing="0" w:after="0" w:afterAutospacing="0" w:line="480" w:lineRule="exact"/>
        <w:ind w:firstLine="480" w:firstLineChars="200"/>
        <w:jc w:val="both"/>
        <w:rPr>
          <w:rFonts w:hint="eastAsia"/>
        </w:rPr>
      </w:pPr>
      <w:r>
        <w:rPr>
          <w:rFonts w:hint="eastAsia"/>
        </w:rPr>
        <w:t>4．在“五一”和“十一”放假前、后一周内，不允许调课。对极特殊情况，必须上报教务处审核，经主管教学副校长审批。</w:t>
      </w:r>
    </w:p>
    <w:p>
      <w:pPr>
        <w:pStyle w:val="2"/>
        <w:spacing w:before="0" w:beforeAutospacing="0" w:after="0" w:afterAutospacing="0" w:line="480" w:lineRule="exact"/>
        <w:ind w:firstLine="480" w:firstLineChars="200"/>
        <w:jc w:val="both"/>
        <w:rPr>
          <w:rFonts w:hint="eastAsia"/>
        </w:rPr>
      </w:pPr>
      <w:r>
        <w:rPr>
          <w:rFonts w:hint="eastAsia"/>
        </w:rPr>
        <w:t>5．所有调课、停课均以教务处《调课审批表》和《代课审批表》为依据，任课教师不得私自调课、代课。如发现有私自调、停课后不按时上课及未补足学时者，将按照学校《黑龙江八一农垦大学本科教学事故认定处理办法》（农垦校发[2014]59号）文件规定对教师进行严肃处理。</w:t>
      </w:r>
    </w:p>
    <w:p>
      <w:pPr>
        <w:pStyle w:val="2"/>
        <w:spacing w:before="0" w:beforeAutospacing="0" w:after="0" w:afterAutospacing="0" w:line="480" w:lineRule="exact"/>
        <w:ind w:firstLine="480" w:firstLineChars="200"/>
        <w:jc w:val="both"/>
        <w:rPr>
          <w:rFonts w:hint="eastAsia"/>
        </w:rPr>
      </w:pPr>
      <w:r>
        <w:rPr>
          <w:rFonts w:hint="eastAsia"/>
        </w:rPr>
        <w:t>6．各院（部）在每周五及时将本单位每周调、停课情况进行汇总，并将汇总表及调课、停课审批表上报教务处教务科备案、存档。</w:t>
      </w:r>
    </w:p>
    <w:p>
      <w:pPr>
        <w:pStyle w:val="2"/>
        <w:spacing w:before="0" w:beforeAutospacing="0" w:after="0" w:afterAutospacing="0" w:line="480" w:lineRule="exact"/>
        <w:ind w:firstLine="480" w:firstLineChars="200"/>
        <w:jc w:val="both"/>
        <w:rPr>
          <w:rFonts w:hint="eastAsia"/>
        </w:rPr>
      </w:pPr>
      <w:r>
        <w:rPr>
          <w:rFonts w:hint="eastAsia"/>
        </w:rPr>
        <w:t>7．本办法自公布之日起执行，原《黑龙江八一农垦大学教师调（停）课管理办法》同时废止，由教务处负责解释。</w:t>
      </w:r>
    </w:p>
    <w:p>
      <w:pPr>
        <w:spacing w:line="480" w:lineRule="exact"/>
        <w:ind w:firstLine="480" w:firstLineChars="200"/>
        <w:rPr>
          <w:rFonts w:hint="eastAsia" w:ascii="宋体" w:hAnsi="宋体" w:cs="宋体"/>
        </w:rPr>
      </w:pPr>
    </w:p>
    <w:p>
      <w:pPr>
        <w:spacing w:line="480" w:lineRule="exact"/>
        <w:ind w:firstLine="482" w:firstLineChars="20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附表：</w:t>
      </w:r>
    </w:p>
    <w:p>
      <w:pPr>
        <w:spacing w:line="4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1．调课审批表</w:t>
      </w:r>
    </w:p>
    <w:p>
      <w:pPr>
        <w:spacing w:line="4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2．代课审批表</w:t>
      </w:r>
    </w:p>
    <w:p>
      <w:pPr>
        <w:spacing w:line="500" w:lineRule="exact"/>
        <w:rPr>
          <w:rFonts w:hint="eastAsia" w:ascii="仿宋_GB2312" w:hAnsi="宋体" w:eastAsia="仿宋_GB2312"/>
          <w:sz w:val="28"/>
        </w:rPr>
      </w:pPr>
    </w:p>
    <w:p>
      <w:pPr>
        <w:spacing w:line="500" w:lineRule="exact"/>
        <w:rPr>
          <w:rFonts w:hint="eastAsia" w:ascii="仿宋_GB2312" w:hAnsi="宋体" w:eastAsia="仿宋_GB2312"/>
          <w:sz w:val="28"/>
        </w:rPr>
      </w:pPr>
    </w:p>
    <w:p>
      <w:pPr>
        <w:spacing w:line="500" w:lineRule="exac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      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eastAsia="黑体"/>
          <w:b/>
          <w:sz w:val="40"/>
          <w:szCs w:val="44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ascii="黑体" w:eastAsia="黑体"/>
          <w:b/>
          <w:sz w:val="40"/>
          <w:szCs w:val="44"/>
        </w:rPr>
        <w:br w:type="page"/>
      </w:r>
      <w:r>
        <w:rPr>
          <w:rFonts w:hint="eastAsia" w:ascii="宋体" w:hAnsi="宋体" w:cs="宋体"/>
          <w:b/>
        </w:rPr>
        <w:t>附表1：</w:t>
      </w:r>
    </w:p>
    <w:p>
      <w:pPr>
        <w:jc w:val="center"/>
        <w:rPr>
          <w:rFonts w:hint="eastAsia" w:ascii="黑体" w:eastAsia="黑体"/>
          <w:b/>
          <w:sz w:val="40"/>
          <w:szCs w:val="44"/>
        </w:rPr>
      </w:pPr>
      <w:r>
        <w:rPr>
          <w:rFonts w:hint="eastAsia" w:ascii="黑体" w:eastAsia="黑体"/>
          <w:b/>
          <w:sz w:val="36"/>
          <w:szCs w:val="36"/>
        </w:rPr>
        <w:t>调 课 审 批 表</w:t>
      </w:r>
    </w:p>
    <w:p>
      <w:pPr>
        <w:spacing w:before="159" w:beforeLines="50" w:after="159" w:afterLines="50"/>
        <w:jc w:val="center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</w:t>
      </w:r>
      <w:r>
        <w:rPr>
          <w:rFonts w:hint="eastAsia"/>
          <w:b/>
          <w:sz w:val="22"/>
        </w:rPr>
        <w:t>编  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3630"/>
        <w:gridCol w:w="1011"/>
        <w:gridCol w:w="3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教师</w:t>
            </w:r>
          </w:p>
        </w:tc>
        <w:tc>
          <w:tcPr>
            <w:tcW w:w="362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课程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362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exact"/>
          <w:jc w:val="center"/>
        </w:trPr>
        <w:tc>
          <w:tcPr>
            <w:tcW w:w="9242" w:type="dxa"/>
            <w:gridSpan w:val="4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95" w:beforeLines="3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内容及详细原因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884" w:firstLineChars="1197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 请 人：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exact"/>
          <w:jc w:val="center"/>
        </w:trPr>
        <w:tc>
          <w:tcPr>
            <w:tcW w:w="9242" w:type="dxa"/>
            <w:gridSpan w:val="4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95" w:beforeLines="3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学院（部）意见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884" w:firstLineChars="1197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学院（部）教学领导：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exact"/>
          <w:jc w:val="center"/>
        </w:trPr>
        <w:tc>
          <w:tcPr>
            <w:tcW w:w="9242" w:type="dxa"/>
            <w:gridSpan w:val="4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95" w:beforeLines="3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教务处意见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before="95" w:beforeLines="30"/>
              <w:ind w:firstLine="2833" w:firstLineChars="1176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教务处副处长：              年     月     日</w:t>
            </w:r>
          </w:p>
        </w:tc>
      </w:tr>
    </w:tbl>
    <w:p>
      <w:pPr>
        <w:spacing w:before="60"/>
        <w:jc w:val="center"/>
        <w:rPr>
          <w:rFonts w:hint="eastAsia"/>
        </w:rPr>
      </w:pPr>
      <w:r>
        <w:rPr>
          <w:rFonts w:hint="eastAsia"/>
          <w:b/>
        </w:rPr>
        <w:t xml:space="preserve">                                       黑龙江八一农垦大学教务处制</w:t>
      </w:r>
    </w:p>
    <w:p>
      <w:pPr>
        <w:jc w:val="left"/>
        <w:rPr>
          <w:rFonts w:hint="eastAsia" w:ascii="宋体" w:hAnsi="宋体" w:cs="宋体"/>
          <w:b/>
        </w:rPr>
      </w:pPr>
    </w:p>
    <w:p>
      <w:pPr>
        <w:jc w:val="left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附表2：</w:t>
      </w:r>
    </w:p>
    <w:p>
      <w:pPr>
        <w:jc w:val="center"/>
        <w:rPr>
          <w:rFonts w:hint="eastAsia" w:ascii="黑体" w:eastAsia="黑体"/>
          <w:b/>
          <w:sz w:val="36"/>
          <w:szCs w:val="44"/>
        </w:rPr>
      </w:pPr>
      <w:r>
        <w:rPr>
          <w:rFonts w:hint="eastAsia" w:ascii="黑体" w:eastAsia="黑体"/>
          <w:b/>
          <w:sz w:val="36"/>
          <w:szCs w:val="44"/>
        </w:rPr>
        <w:t>代 课 审 批 表</w:t>
      </w:r>
    </w:p>
    <w:p>
      <w:pPr>
        <w:spacing w:before="159" w:beforeLines="50" w:after="159" w:afterLines="50"/>
        <w:jc w:val="center"/>
        <w:rPr>
          <w:rFonts w:hint="eastAsia"/>
          <w:b/>
          <w:sz w:val="22"/>
        </w:rPr>
      </w:pPr>
      <w:r>
        <w:rPr>
          <w:rFonts w:hint="eastAsia"/>
          <w:b/>
        </w:rPr>
        <w:t xml:space="preserve">                          </w:t>
      </w:r>
      <w:r>
        <w:rPr>
          <w:rFonts w:hint="eastAsia"/>
          <w:b/>
          <w:sz w:val="22"/>
        </w:rPr>
        <w:t xml:space="preserve">                编  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3695"/>
        <w:gridCol w:w="928"/>
        <w:gridCol w:w="3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369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教师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课程</w:t>
            </w:r>
          </w:p>
        </w:tc>
        <w:tc>
          <w:tcPr>
            <w:tcW w:w="369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exact"/>
          <w:jc w:val="center"/>
        </w:trPr>
        <w:tc>
          <w:tcPr>
            <w:tcW w:w="9220" w:type="dxa"/>
            <w:gridSpan w:val="4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95" w:beforeLines="3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内容及详细原因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补课计划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884" w:firstLineChars="1197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 请 人：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exact"/>
          <w:jc w:val="center"/>
        </w:trPr>
        <w:tc>
          <w:tcPr>
            <w:tcW w:w="9220" w:type="dxa"/>
            <w:gridSpan w:val="4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95" w:beforeLines="3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学院（部）意见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94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学院（部）教学领导：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exact"/>
          <w:jc w:val="center"/>
        </w:trPr>
        <w:tc>
          <w:tcPr>
            <w:tcW w:w="9220" w:type="dxa"/>
            <w:gridSpan w:val="4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95" w:beforeLines="3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教务处意见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879" w:firstLineChars="1195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教务处副处长：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exact"/>
          <w:jc w:val="center"/>
        </w:trPr>
        <w:tc>
          <w:tcPr>
            <w:tcW w:w="9220" w:type="dxa"/>
            <w:gridSpan w:val="4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95" w:beforeLines="3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学校意见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/>
                <w:b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884" w:firstLineChars="1197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教学副校长：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  <w:jc w:val="center"/>
        </w:trPr>
        <w:tc>
          <w:tcPr>
            <w:tcW w:w="9220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说明：1、教师因故不能上课，首先要安排教师代课。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883" w:hanging="883" w:hangingChars="400"/>
              <w:rPr>
                <w:rFonts w:hint="eastAsia"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      2、如无代课教师，教师调停课应提出补课计划。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663" w:firstLineChars="300"/>
              <w:rPr>
                <w:rFonts w:hint="eastAsia"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3、教师代课2学时，由院（部）教学管理部门审批。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663" w:firstLineChars="300"/>
              <w:rPr>
                <w:rFonts w:hint="eastAsia"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4、教师代课4-6学时，需经教务处主管教学副处长审批。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663" w:firstLineChars="300"/>
              <w:rPr>
                <w:rFonts w:hint="eastAsia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5、教师代课8学时，需经教学副校长批准。</w:t>
            </w:r>
          </w:p>
        </w:tc>
      </w:tr>
    </w:tbl>
    <w:p>
      <w:pPr>
        <w:spacing w:before="60"/>
        <w:jc w:val="center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黑龙江八一农垦大学教务处制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54C85"/>
    <w:rsid w:val="6715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qFormat/>
    <w:uiPriority w:val="0"/>
    <w:rPr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2020-07-08T09:02:00Z</dcterms:created>
  <dc:creator>sheng</dc:creator>
  <cp:lastModifiedBy>sheng</cp:lastModifiedBy>
  <dcterms:modified xsi:type="dcterms:W3CDTF">2020-07-08T09:03:57Z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